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28BD" w14:textId="77777777" w:rsidR="00395C33" w:rsidRDefault="00550C25" w:rsidP="00C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bookmarkStart w:id="0" w:name="OLE_LINK1"/>
      <w:r w:rsidRPr="00395C33">
        <w:rPr>
          <w:rFonts w:ascii="Times" w:hAnsi="Times"/>
          <w:b/>
          <w:sz w:val="32"/>
          <w:szCs w:val="32"/>
        </w:rPr>
        <w:t xml:space="preserve">Percent </w:t>
      </w:r>
      <w:r w:rsidR="00395C33">
        <w:rPr>
          <w:rFonts w:ascii="Times" w:hAnsi="Times"/>
          <w:b/>
          <w:sz w:val="32"/>
          <w:szCs w:val="32"/>
        </w:rPr>
        <w:t xml:space="preserve">Comparison </w:t>
      </w:r>
      <w:r w:rsidRPr="00395C33">
        <w:rPr>
          <w:rFonts w:ascii="Times" w:hAnsi="Times"/>
          <w:b/>
          <w:sz w:val="32"/>
          <w:szCs w:val="32"/>
        </w:rPr>
        <w:t xml:space="preserve">in </w:t>
      </w:r>
      <w:r w:rsidR="003947FE" w:rsidRPr="00395C33">
        <w:rPr>
          <w:rFonts w:ascii="Times" w:hAnsi="Times"/>
          <w:b/>
          <w:sz w:val="32"/>
          <w:szCs w:val="32"/>
        </w:rPr>
        <w:t>Genetic Studies</w:t>
      </w:r>
    </w:p>
    <w:p w14:paraId="4D2D8335" w14:textId="1646D2AE" w:rsidR="00395C33" w:rsidRPr="00395C33" w:rsidRDefault="00395C33" w:rsidP="00C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395C33">
        <w:rPr>
          <w:rFonts w:ascii="Times" w:hAnsi="Times"/>
          <w:b/>
          <w:sz w:val="32"/>
          <w:szCs w:val="32"/>
        </w:rPr>
        <w:t>Showing Effect vs No Effect</w:t>
      </w:r>
    </w:p>
    <w:p w14:paraId="1A372659" w14:textId="782E9F59" w:rsidR="004916DB" w:rsidRPr="00395C33" w:rsidRDefault="004916DB" w:rsidP="0055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bookmarkStart w:id="1" w:name="_GoBack"/>
      <w:r w:rsidRPr="00395C33">
        <w:rPr>
          <w:rFonts w:ascii="Times" w:hAnsi="Times"/>
          <w:b/>
          <w:sz w:val="28"/>
          <w:szCs w:val="28"/>
        </w:rPr>
        <w:t xml:space="preserve">Posted </w:t>
      </w:r>
      <w:r w:rsidR="00F94897" w:rsidRPr="00395C33">
        <w:rPr>
          <w:rFonts w:ascii="Times" w:hAnsi="Times"/>
          <w:b/>
          <w:sz w:val="28"/>
          <w:szCs w:val="28"/>
        </w:rPr>
        <w:t>May 2022</w:t>
      </w:r>
    </w:p>
    <w:bookmarkEnd w:id="0"/>
    <w:bookmarkEnd w:id="1"/>
    <w:p w14:paraId="553E8655" w14:textId="77777777" w:rsidR="003947FE" w:rsidRDefault="003947FE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" w:hAnsi="Times"/>
          <w:b/>
          <w:sz w:val="24"/>
          <w:szCs w:val="24"/>
          <w:u w:val="single"/>
        </w:rPr>
      </w:pPr>
    </w:p>
    <w:p w14:paraId="1FB5E39F" w14:textId="50530646" w:rsidR="00CC6B86" w:rsidRPr="00654722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54722">
        <w:rPr>
          <w:rFonts w:ascii="Times" w:hAnsi="Times"/>
          <w:b/>
          <w:sz w:val="24"/>
          <w:szCs w:val="24"/>
          <w:u w:val="single"/>
        </w:rPr>
        <w:t xml:space="preserve">RFR </w:t>
      </w:r>
      <w:r w:rsidR="00560D82" w:rsidRPr="00613014">
        <w:rPr>
          <w:rFonts w:ascii="Times" w:hAnsi="Times"/>
          <w:sz w:val="24"/>
          <w:szCs w:val="24"/>
          <w:u w:val="single"/>
        </w:rPr>
        <w:t>(</w:t>
      </w:r>
      <w:r w:rsidR="00F94897">
        <w:rPr>
          <w:rFonts w:ascii="Times" w:hAnsi="Times"/>
          <w:sz w:val="24"/>
          <w:szCs w:val="24"/>
          <w:u w:val="single"/>
        </w:rPr>
        <w:t>April 24</w:t>
      </w:r>
      <w:r w:rsidR="00B66883">
        <w:rPr>
          <w:rFonts w:ascii="Times" w:hAnsi="Times"/>
          <w:sz w:val="24"/>
          <w:szCs w:val="24"/>
          <w:u w:val="single"/>
        </w:rPr>
        <w:t>,</w:t>
      </w:r>
      <w:r w:rsidR="001E3365" w:rsidRPr="00613014">
        <w:rPr>
          <w:rFonts w:ascii="Times" w:hAnsi="Times"/>
          <w:sz w:val="24"/>
          <w:szCs w:val="24"/>
          <w:u w:val="single"/>
        </w:rPr>
        <w:t xml:space="preserve"> </w:t>
      </w:r>
      <w:r w:rsidR="00560D82" w:rsidRPr="00613014">
        <w:rPr>
          <w:rFonts w:ascii="Times" w:hAnsi="Times"/>
          <w:sz w:val="24"/>
          <w:szCs w:val="24"/>
          <w:u w:val="single"/>
        </w:rPr>
        <w:t>20</w:t>
      </w:r>
      <w:r w:rsidR="00B66883">
        <w:rPr>
          <w:rFonts w:ascii="Times" w:hAnsi="Times"/>
          <w:sz w:val="24"/>
          <w:szCs w:val="24"/>
          <w:u w:val="single"/>
        </w:rPr>
        <w:t>2</w:t>
      </w:r>
      <w:r w:rsidR="00F94897">
        <w:rPr>
          <w:rFonts w:ascii="Times" w:hAnsi="Times"/>
          <w:sz w:val="24"/>
          <w:szCs w:val="24"/>
          <w:u w:val="single"/>
        </w:rPr>
        <w:t>2</w:t>
      </w:r>
      <w:r w:rsidR="00560D82" w:rsidRPr="00613014">
        <w:rPr>
          <w:rFonts w:ascii="Times" w:hAnsi="Times"/>
          <w:sz w:val="24"/>
          <w:szCs w:val="24"/>
          <w:u w:val="single"/>
        </w:rPr>
        <w:t xml:space="preserve"> Update)</w:t>
      </w:r>
    </w:p>
    <w:p w14:paraId="06F58519" w14:textId="62792C92" w:rsidR="00B53BDC" w:rsidRPr="00F94897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" w:hAnsi="Times"/>
          <w:sz w:val="24"/>
          <w:szCs w:val="24"/>
          <w:vertAlign w:val="subscript"/>
        </w:rPr>
      </w:pPr>
      <w:r>
        <w:rPr>
          <w:rFonts w:ascii="Times" w:hAnsi="Times"/>
          <w:b/>
          <w:sz w:val="24"/>
          <w:szCs w:val="24"/>
        </w:rPr>
        <w:tab/>
        <w:t xml:space="preserve">Of </w:t>
      </w:r>
      <w:r w:rsidR="00073D0F">
        <w:rPr>
          <w:rFonts w:ascii="Times" w:hAnsi="Times"/>
          <w:b/>
          <w:sz w:val="24"/>
          <w:szCs w:val="24"/>
        </w:rPr>
        <w:t>423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(E= </w:t>
      </w:r>
      <w:r w:rsidR="00B53BDC">
        <w:rPr>
          <w:rFonts w:ascii="Times" w:hAnsi="Times"/>
          <w:sz w:val="24"/>
          <w:szCs w:val="24"/>
        </w:rPr>
        <w:t>2</w:t>
      </w:r>
      <w:r w:rsidR="00073D0F">
        <w:rPr>
          <w:rFonts w:ascii="Times" w:hAnsi="Times"/>
          <w:sz w:val="24"/>
          <w:szCs w:val="24"/>
        </w:rPr>
        <w:t>91</w:t>
      </w:r>
      <w:r w:rsidRPr="00573462"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color w:val="FF0000"/>
          <w:sz w:val="24"/>
          <w:szCs w:val="24"/>
        </w:rPr>
        <w:t>6</w:t>
      </w:r>
      <w:r w:rsidR="00073D0F">
        <w:rPr>
          <w:rFonts w:ascii="Times" w:hAnsi="Times"/>
          <w:color w:val="FF0000"/>
          <w:sz w:val="24"/>
          <w:szCs w:val="24"/>
        </w:rPr>
        <w:t>8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); NE= </w:t>
      </w:r>
      <w:r w:rsidR="00B53BDC">
        <w:rPr>
          <w:rFonts w:ascii="Times" w:hAnsi="Times"/>
          <w:sz w:val="24"/>
          <w:szCs w:val="24"/>
        </w:rPr>
        <w:t>1</w:t>
      </w:r>
      <w:r w:rsidR="00073D0F">
        <w:rPr>
          <w:rFonts w:ascii="Times" w:hAnsi="Times"/>
          <w:sz w:val="24"/>
          <w:szCs w:val="24"/>
        </w:rPr>
        <w:t>3</w:t>
      </w:r>
      <w:r w:rsidR="00B53BDC">
        <w:rPr>
          <w:rFonts w:ascii="Times" w:hAnsi="Times"/>
          <w:sz w:val="24"/>
          <w:szCs w:val="24"/>
        </w:rPr>
        <w:t>2</w:t>
      </w:r>
      <w:r w:rsidRPr="00573462">
        <w:rPr>
          <w:rFonts w:ascii="Times" w:hAnsi="Times"/>
          <w:sz w:val="24"/>
          <w:szCs w:val="24"/>
        </w:rPr>
        <w:t xml:space="preserve"> (</w:t>
      </w:r>
      <w:r>
        <w:rPr>
          <w:rFonts w:ascii="Times" w:hAnsi="Times"/>
          <w:color w:val="3366FF"/>
          <w:sz w:val="24"/>
          <w:szCs w:val="24"/>
        </w:rPr>
        <w:t>3</w:t>
      </w:r>
      <w:r w:rsidR="00073D0F">
        <w:rPr>
          <w:rFonts w:ascii="Times" w:hAnsi="Times"/>
          <w:color w:val="3366FF"/>
          <w:sz w:val="24"/>
          <w:szCs w:val="24"/>
        </w:rPr>
        <w:t>2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</w:t>
      </w:r>
    </w:p>
    <w:p w14:paraId="1FEA0642" w14:textId="62DB0256" w:rsidR="00CC6B86" w:rsidRPr="00573462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573462">
        <w:rPr>
          <w:rFonts w:ascii="Times" w:hAnsi="Times"/>
          <w:sz w:val="24"/>
          <w:szCs w:val="24"/>
        </w:rPr>
        <w:t xml:space="preserve">                                                                                                    </w:t>
      </w:r>
    </w:p>
    <w:p w14:paraId="6FFECDFE" w14:textId="47C6BFCE" w:rsidR="00CC6B86" w:rsidRPr="00654722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54722">
        <w:rPr>
          <w:rFonts w:ascii="Times" w:hAnsi="Times"/>
          <w:b/>
          <w:sz w:val="24"/>
          <w:szCs w:val="24"/>
          <w:u w:val="single"/>
        </w:rPr>
        <w:t xml:space="preserve">ELF EMF </w:t>
      </w:r>
      <w:r w:rsidR="00560D82" w:rsidRPr="00613014">
        <w:rPr>
          <w:rFonts w:ascii="Times" w:hAnsi="Times"/>
          <w:sz w:val="24"/>
          <w:szCs w:val="24"/>
          <w:u w:val="single"/>
        </w:rPr>
        <w:t>(</w:t>
      </w:r>
      <w:r w:rsidR="00B66883">
        <w:rPr>
          <w:rFonts w:ascii="Times" w:hAnsi="Times"/>
          <w:sz w:val="24"/>
          <w:szCs w:val="24"/>
          <w:u w:val="single"/>
        </w:rPr>
        <w:t>A</w:t>
      </w:r>
      <w:r w:rsidR="00F94897">
        <w:rPr>
          <w:rFonts w:ascii="Times" w:hAnsi="Times"/>
          <w:sz w:val="24"/>
          <w:szCs w:val="24"/>
          <w:u w:val="single"/>
        </w:rPr>
        <w:t>pril 23</w:t>
      </w:r>
      <w:r w:rsidR="00B66883">
        <w:rPr>
          <w:rFonts w:ascii="Times" w:hAnsi="Times"/>
          <w:sz w:val="24"/>
          <w:szCs w:val="24"/>
          <w:u w:val="single"/>
        </w:rPr>
        <w:t>,</w:t>
      </w:r>
      <w:r w:rsidR="001E3365" w:rsidRPr="00613014">
        <w:rPr>
          <w:rFonts w:ascii="Times" w:hAnsi="Times"/>
          <w:sz w:val="24"/>
          <w:szCs w:val="24"/>
          <w:u w:val="single"/>
        </w:rPr>
        <w:t xml:space="preserve"> </w:t>
      </w:r>
      <w:r w:rsidR="00560D82" w:rsidRPr="00613014">
        <w:rPr>
          <w:rFonts w:ascii="Times" w:hAnsi="Times"/>
          <w:sz w:val="24"/>
          <w:szCs w:val="24"/>
          <w:u w:val="single"/>
        </w:rPr>
        <w:t>20</w:t>
      </w:r>
      <w:r w:rsidR="00B66883">
        <w:rPr>
          <w:rFonts w:ascii="Times" w:hAnsi="Times"/>
          <w:sz w:val="24"/>
          <w:szCs w:val="24"/>
          <w:u w:val="single"/>
        </w:rPr>
        <w:t>2</w:t>
      </w:r>
      <w:r w:rsidR="00F94897">
        <w:rPr>
          <w:rFonts w:ascii="Times" w:hAnsi="Times"/>
          <w:sz w:val="24"/>
          <w:szCs w:val="24"/>
          <w:u w:val="single"/>
        </w:rPr>
        <w:t>2</w:t>
      </w:r>
      <w:r w:rsidR="00560D82" w:rsidRPr="00613014">
        <w:rPr>
          <w:rFonts w:ascii="Times" w:hAnsi="Times"/>
          <w:sz w:val="24"/>
          <w:szCs w:val="24"/>
          <w:u w:val="single"/>
        </w:rPr>
        <w:t xml:space="preserve"> Update)</w:t>
      </w:r>
    </w:p>
    <w:p w14:paraId="1D317612" w14:textId="14B92375" w:rsidR="00CC6B86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 xml:space="preserve">Of </w:t>
      </w:r>
      <w:r w:rsidR="00717560">
        <w:rPr>
          <w:rFonts w:ascii="Times" w:hAnsi="Times"/>
          <w:b/>
          <w:sz w:val="24"/>
          <w:szCs w:val="24"/>
        </w:rPr>
        <w:t>3</w:t>
      </w:r>
      <w:r w:rsidR="00B53BDC">
        <w:rPr>
          <w:rFonts w:ascii="Times" w:hAnsi="Times"/>
          <w:b/>
          <w:sz w:val="24"/>
          <w:szCs w:val="24"/>
        </w:rPr>
        <w:t>0</w:t>
      </w:r>
      <w:r w:rsidR="00717560">
        <w:rPr>
          <w:rFonts w:ascii="Times" w:hAnsi="Times"/>
          <w:b/>
          <w:sz w:val="24"/>
          <w:szCs w:val="24"/>
        </w:rPr>
        <w:t>7</w:t>
      </w:r>
      <w:r w:rsidRPr="00573462">
        <w:rPr>
          <w:rFonts w:ascii="Times" w:hAnsi="Times"/>
          <w:b/>
          <w:sz w:val="24"/>
          <w:szCs w:val="24"/>
        </w:rPr>
        <w:t xml:space="preserve"> total studies: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(E= </w:t>
      </w:r>
      <w:r w:rsidR="00717560">
        <w:rPr>
          <w:rFonts w:ascii="Times" w:hAnsi="Times"/>
          <w:sz w:val="24"/>
          <w:szCs w:val="24"/>
        </w:rPr>
        <w:t>257</w:t>
      </w:r>
      <w:r w:rsidRPr="00573462">
        <w:rPr>
          <w:rFonts w:ascii="Times" w:hAnsi="Times"/>
          <w:sz w:val="24"/>
          <w:szCs w:val="24"/>
        </w:rPr>
        <w:t xml:space="preserve"> (</w:t>
      </w:r>
      <w:r w:rsidR="00717560">
        <w:rPr>
          <w:rFonts w:ascii="Times" w:hAnsi="Times"/>
          <w:color w:val="FF0000"/>
          <w:sz w:val="24"/>
          <w:szCs w:val="24"/>
        </w:rPr>
        <w:t>84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); NE= </w:t>
      </w:r>
      <w:r w:rsidR="00717560">
        <w:rPr>
          <w:rFonts w:ascii="Times" w:hAnsi="Times"/>
          <w:sz w:val="24"/>
          <w:szCs w:val="24"/>
        </w:rPr>
        <w:t>50</w:t>
      </w:r>
      <w:r w:rsidRPr="00573462">
        <w:rPr>
          <w:rFonts w:ascii="Times" w:hAnsi="Times"/>
          <w:sz w:val="24"/>
          <w:szCs w:val="24"/>
        </w:rPr>
        <w:t xml:space="preserve"> (</w:t>
      </w:r>
      <w:r w:rsidR="00717560">
        <w:rPr>
          <w:rFonts w:ascii="Times" w:hAnsi="Times"/>
          <w:color w:val="3366FF"/>
          <w:sz w:val="24"/>
          <w:szCs w:val="24"/>
        </w:rPr>
        <w:t>16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</w:t>
      </w:r>
    </w:p>
    <w:p w14:paraId="09CE60B8" w14:textId="77777777" w:rsidR="00B53BDC" w:rsidRDefault="00B53BDC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sz w:val="24"/>
          <w:szCs w:val="24"/>
        </w:rPr>
      </w:pPr>
    </w:p>
    <w:p w14:paraId="0B9BBCBC" w14:textId="6D37712F" w:rsidR="00CC6B86" w:rsidRDefault="00403D5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403D56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</w:t>
      </w:r>
      <w:r w:rsidRPr="00403D56">
        <w:rPr>
          <w:rFonts w:ascii="Times" w:hAnsi="Times"/>
        </w:rPr>
        <w:t>(E = reported effect; NE = reported no significant effect)</w:t>
      </w:r>
      <w:r w:rsidR="00CC6B86" w:rsidRPr="00403D56">
        <w:rPr>
          <w:rFonts w:ascii="Times" w:hAnsi="Times"/>
        </w:rPr>
        <w:t xml:space="preserve">             </w:t>
      </w:r>
    </w:p>
    <w:p w14:paraId="1486C80F" w14:textId="77777777" w:rsidR="00CD7D9B" w:rsidRPr="00403D56" w:rsidRDefault="00CD7D9B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</w:rPr>
      </w:pPr>
    </w:p>
    <w:p w14:paraId="4D45D2A5" w14:textId="7E5F7649" w:rsidR="00C17D95" w:rsidRDefault="0007391F" w:rsidP="0091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noProof/>
        </w:rPr>
        <w:drawing>
          <wp:inline distT="0" distB="0" distL="0" distR="0" wp14:anchorId="3E3510E8" wp14:editId="2CF23023">
            <wp:extent cx="5063067" cy="4048972"/>
            <wp:effectExtent l="0" t="0" r="17145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E6AA2DD-4831-4745-9211-DCD18ED2C6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BF6F6EF" w14:textId="10157874" w:rsidR="00582EE7" w:rsidRDefault="00582EE7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 w:val="24"/>
          <w:szCs w:val="24"/>
        </w:rPr>
      </w:pPr>
    </w:p>
    <w:p w14:paraId="22BAC4B2" w14:textId="4A1199B9" w:rsidR="00B53BDC" w:rsidRPr="00C17D95" w:rsidRDefault="00B53BDC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 w:val="24"/>
          <w:szCs w:val="24"/>
        </w:rPr>
      </w:pPr>
    </w:p>
    <w:p w14:paraId="70A4222E" w14:textId="11D6D10A" w:rsidR="00CC6B86" w:rsidRPr="00573462" w:rsidRDefault="00CC6B86" w:rsidP="00CC6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sz w:val="24"/>
          <w:szCs w:val="24"/>
        </w:rPr>
      </w:pPr>
    </w:p>
    <w:p w14:paraId="5E91277A" w14:textId="6514BEF7" w:rsidR="00BD5EBD" w:rsidRPr="006735C8" w:rsidRDefault="00CC6B86" w:rsidP="006735C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 w:val="0"/>
          <w:sz w:val="24"/>
          <w:szCs w:val="24"/>
        </w:rPr>
      </w:pPr>
      <w:r w:rsidRPr="00573462">
        <w:rPr>
          <w:rFonts w:ascii="Times" w:hAnsi="Times"/>
          <w:b w:val="0"/>
          <w:sz w:val="24"/>
          <w:szCs w:val="24"/>
        </w:rPr>
        <w:tab/>
      </w:r>
      <w:r w:rsidRPr="00573462">
        <w:rPr>
          <w:rFonts w:ascii="Times" w:hAnsi="Times"/>
          <w:b w:val="0"/>
          <w:sz w:val="24"/>
          <w:szCs w:val="24"/>
        </w:rPr>
        <w:tab/>
      </w:r>
      <w:r w:rsidRPr="00573462">
        <w:rPr>
          <w:rFonts w:ascii="Times" w:hAnsi="Times"/>
          <w:b w:val="0"/>
          <w:sz w:val="24"/>
          <w:szCs w:val="24"/>
        </w:rPr>
        <w:tab/>
      </w:r>
      <w:r w:rsidRPr="00573462">
        <w:rPr>
          <w:rFonts w:ascii="Times" w:hAnsi="Times"/>
          <w:b w:val="0"/>
          <w:sz w:val="24"/>
          <w:szCs w:val="24"/>
        </w:rPr>
        <w:tab/>
      </w:r>
      <w:r w:rsidRPr="00573462">
        <w:rPr>
          <w:rFonts w:ascii="Times" w:hAnsi="Times"/>
          <w:b w:val="0"/>
          <w:sz w:val="24"/>
          <w:szCs w:val="24"/>
        </w:rPr>
        <w:tab/>
      </w:r>
      <w:r>
        <w:rPr>
          <w:rFonts w:ascii="Times" w:hAnsi="Times"/>
          <w:b w:val="0"/>
          <w:sz w:val="24"/>
          <w:szCs w:val="24"/>
        </w:rPr>
        <w:t xml:space="preserve">                      </w:t>
      </w:r>
    </w:p>
    <w:sectPr w:rsidR="00BD5EBD" w:rsidRPr="006735C8" w:rsidSect="009A7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6"/>
    <w:rsid w:val="000304BC"/>
    <w:rsid w:val="0007391F"/>
    <w:rsid w:val="00073D0F"/>
    <w:rsid w:val="00111F86"/>
    <w:rsid w:val="001A4531"/>
    <w:rsid w:val="001E3365"/>
    <w:rsid w:val="001F7C9B"/>
    <w:rsid w:val="00253FAE"/>
    <w:rsid w:val="00334116"/>
    <w:rsid w:val="003947FE"/>
    <w:rsid w:val="00395C33"/>
    <w:rsid w:val="00403D56"/>
    <w:rsid w:val="004916DB"/>
    <w:rsid w:val="004C5EBB"/>
    <w:rsid w:val="00550C25"/>
    <w:rsid w:val="00560D82"/>
    <w:rsid w:val="00582EE7"/>
    <w:rsid w:val="005F0D1E"/>
    <w:rsid w:val="00613014"/>
    <w:rsid w:val="00654722"/>
    <w:rsid w:val="006735C8"/>
    <w:rsid w:val="006C12A2"/>
    <w:rsid w:val="00717560"/>
    <w:rsid w:val="007A0F1B"/>
    <w:rsid w:val="007A653D"/>
    <w:rsid w:val="007B0B88"/>
    <w:rsid w:val="008764E5"/>
    <w:rsid w:val="00914A91"/>
    <w:rsid w:val="00921A73"/>
    <w:rsid w:val="00953DFD"/>
    <w:rsid w:val="009A7B04"/>
    <w:rsid w:val="00B53BDC"/>
    <w:rsid w:val="00B66883"/>
    <w:rsid w:val="00BD5EBD"/>
    <w:rsid w:val="00BE18E3"/>
    <w:rsid w:val="00C17D95"/>
    <w:rsid w:val="00CB29B8"/>
    <w:rsid w:val="00CC6B86"/>
    <w:rsid w:val="00CD7D9B"/>
    <w:rsid w:val="00CF3C80"/>
    <w:rsid w:val="00D50F5D"/>
    <w:rsid w:val="00D95F11"/>
    <w:rsid w:val="00E13F46"/>
    <w:rsid w:val="00E173C1"/>
    <w:rsid w:val="00EB1CD6"/>
    <w:rsid w:val="00ED6D52"/>
    <w:rsid w:val="00EE2BFD"/>
    <w:rsid w:val="00F2245E"/>
    <w:rsid w:val="00F74BEA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BD50E"/>
  <w14:defaultImageDpi w14:val="300"/>
  <w15:docId w15:val="{99CF5FD3-7F13-A047-A253-17C373D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8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CC6B86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86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geassociates/Desktop/General/RF%20immune%20Color%20Charts%20+%20Biblio%202020/Lit%20on%20Genetic%20Effects%20Percent%20graphi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800" b="1"/>
              <a:t>Percent Comparison in Genetic </a:t>
            </a:r>
          </a:p>
          <a:p>
            <a:pPr>
              <a:defRPr/>
            </a:pPr>
            <a:r>
              <a:rPr lang="en-US" sz="1800" b="1"/>
              <a:t>Effect Studies Showing </a:t>
            </a:r>
          </a:p>
          <a:p>
            <a:pPr>
              <a:defRPr/>
            </a:pPr>
            <a:r>
              <a:rPr lang="en-US" sz="1800" b="1"/>
              <a:t>Effect (Red) vs No Effect (Blue)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5186253605919978E-2"/>
          <c:y val="0.47669212302038155"/>
          <c:w val="0.94481374639408"/>
          <c:h val="0.4644935733409735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EF0-DA4E-944A-2663A32A85F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F0-DA4E-944A-2663A32A85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E9-4647-9AEC-9CB46F7286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F0-DA4E-944A-2663A32A85F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E9-4647-9AEC-9CB46F72865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F0-DA4E-944A-2663A32A8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RFR No Effect</c:v>
                </c:pt>
                <c:pt idx="1">
                  <c:v>RFR Effect</c:v>
                </c:pt>
                <c:pt idx="2">
                  <c:v>Static/ELF No Effect</c:v>
                </c:pt>
                <c:pt idx="3">
                  <c:v>Static/ELF Effect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122</c:v>
                </c:pt>
                <c:pt idx="1">
                  <c:v>224</c:v>
                </c:pt>
                <c:pt idx="2">
                  <c:v>43</c:v>
                </c:pt>
                <c:pt idx="3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F0-DA4E-944A-2663A32A85F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4157759"/>
        <c:axId val="64159439"/>
      </c:barChart>
      <c:catAx>
        <c:axId val="64157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59439"/>
        <c:crosses val="autoZero"/>
        <c:auto val="1"/>
        <c:lblAlgn val="ctr"/>
        <c:lblOffset val="100"/>
        <c:noMultiLvlLbl val="0"/>
      </c:catAx>
      <c:valAx>
        <c:axId val="641594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4157759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Associates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Sage</dc:creator>
  <cp:keywords/>
  <dc:description/>
  <cp:lastModifiedBy>Cindy Sage</cp:lastModifiedBy>
  <cp:revision>9</cp:revision>
  <cp:lastPrinted>2022-05-20T17:20:00Z</cp:lastPrinted>
  <dcterms:created xsi:type="dcterms:W3CDTF">2022-05-20T16:48:00Z</dcterms:created>
  <dcterms:modified xsi:type="dcterms:W3CDTF">2022-05-20T17:24:00Z</dcterms:modified>
</cp:coreProperties>
</file>